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Тема :</w:t>
      </w:r>
      <w:bookmarkStart w:id="0" w:name="_GoBack"/>
      <w:bookmarkEnd w:id="0"/>
      <w:proofErr w:type="spellStart"/>
      <w:r>
        <w:rPr>
          <w:rFonts w:ascii="Times New Roman" w:eastAsia="Times New Roman" w:hAnsi="Times New Roman"/>
          <w:b/>
          <w:sz w:val="24"/>
          <w:szCs w:val="24"/>
          <w:lang w:eastAsia="ru-RU"/>
        </w:rPr>
        <w:t>З</w:t>
      </w:r>
      <w:r w:rsidRPr="00AC7770">
        <w:rPr>
          <w:rFonts w:ascii="Times New Roman" w:eastAsia="Times New Roman" w:hAnsi="Times New Roman"/>
          <w:b/>
          <w:sz w:val="24"/>
          <w:szCs w:val="24"/>
          <w:lang w:eastAsia="ru-RU"/>
        </w:rPr>
        <w:t>убонарезание</w:t>
      </w:r>
      <w:proofErr w:type="spellEnd"/>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Зубчатые колеса являются изделиями общемашиностроительного применения. В зависимости от вида зубчатого венца (цилиндрические прямозубые и косозубые, конические прямозубые и с круговыми зубьями, червячные и др.), требований по точности и производительности используются соответствующие методы обработки и зубообрабатывающие станки. Этими факторами объясняется широкая номенклатура зубообрабатывающих станков, действующих в промышленности.</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Особенности геометрических и кинематических параметров различных видов зубчатых колес определили целесообразность создания станков по признакам зубчатого венца. Концепции создания зубообрабатывающих станков основываются именно на упомянутых признаках.</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Зубообрабатывающие станки разделяются по обобщенным признакам на две основные группы: станки, работающие методом обката, и станки, работающие методом копирования.</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 xml:space="preserve"> изготовления зубчатых колес в условиях крупносерийного и массового производства предпочтительны зубообрабатывающие станки, работающие методами непрерывного обката и контурной обработки.</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Из основной номенклатуры зубообрабатывающих станков для цилиндрических колес выделяется </w:t>
      </w:r>
      <w:proofErr w:type="spellStart"/>
      <w:r w:rsidRPr="00AC7770">
        <w:rPr>
          <w:rFonts w:ascii="Times New Roman" w:eastAsia="Times New Roman" w:hAnsi="Times New Roman"/>
          <w:b/>
          <w:bCs/>
          <w:sz w:val="24"/>
          <w:szCs w:val="24"/>
          <w:lang w:eastAsia="ru-RU"/>
        </w:rPr>
        <w:t>зубофрезерный</w:t>
      </w:r>
      <w:proofErr w:type="spellEnd"/>
      <w:r w:rsidRPr="00AC7770">
        <w:rPr>
          <w:rFonts w:ascii="Times New Roman" w:eastAsia="Times New Roman" w:hAnsi="Times New Roman"/>
          <w:b/>
          <w:bCs/>
          <w:sz w:val="24"/>
          <w:szCs w:val="24"/>
          <w:lang w:eastAsia="ru-RU"/>
        </w:rPr>
        <w:t xml:space="preserve"> станок</w:t>
      </w:r>
      <w:r w:rsidRPr="00AC7770">
        <w:rPr>
          <w:rFonts w:ascii="Times New Roman" w:eastAsia="Times New Roman" w:hAnsi="Times New Roman"/>
          <w:sz w:val="24"/>
          <w:szCs w:val="24"/>
          <w:lang w:eastAsia="ru-RU"/>
        </w:rPr>
        <w:t xml:space="preserve">, работающий методом непрерывного обката цепной фрезой. Этот метод в 4 - 5 раз производительнее </w:t>
      </w:r>
      <w:proofErr w:type="spellStart"/>
      <w:r w:rsidRPr="00AC7770">
        <w:rPr>
          <w:rFonts w:ascii="Times New Roman" w:eastAsia="Times New Roman" w:hAnsi="Times New Roman"/>
          <w:sz w:val="24"/>
          <w:szCs w:val="24"/>
          <w:lang w:eastAsia="ru-RU"/>
        </w:rPr>
        <w:t>зубофрезерования</w:t>
      </w:r>
      <w:proofErr w:type="spellEnd"/>
      <w:r w:rsidRPr="00AC7770">
        <w:rPr>
          <w:rFonts w:ascii="Times New Roman" w:eastAsia="Times New Roman" w:hAnsi="Times New Roman"/>
          <w:sz w:val="24"/>
          <w:szCs w:val="24"/>
          <w:lang w:eastAsia="ru-RU"/>
        </w:rPr>
        <w:t xml:space="preserve"> червячной фрезой, но весьма </w:t>
      </w:r>
      <w:proofErr w:type="gramStart"/>
      <w:r w:rsidRPr="00AC7770">
        <w:rPr>
          <w:rFonts w:ascii="Times New Roman" w:eastAsia="Times New Roman" w:hAnsi="Times New Roman"/>
          <w:sz w:val="24"/>
          <w:szCs w:val="24"/>
          <w:lang w:eastAsia="ru-RU"/>
        </w:rPr>
        <w:t>высоки</w:t>
      </w:r>
      <w:proofErr w:type="gramEnd"/>
      <w:r w:rsidRPr="00AC7770">
        <w:rPr>
          <w:rFonts w:ascii="Times New Roman" w:eastAsia="Times New Roman" w:hAnsi="Times New Roman"/>
          <w:sz w:val="24"/>
          <w:szCs w:val="24"/>
          <w:lang w:eastAsia="ru-RU"/>
        </w:rPr>
        <w:t xml:space="preserve"> стоимость и эксплуатация инструмента и станка.</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Из группы </w:t>
      </w:r>
      <w:proofErr w:type="spellStart"/>
      <w:r w:rsidRPr="00AC7770">
        <w:rPr>
          <w:rFonts w:ascii="Times New Roman" w:eastAsia="Times New Roman" w:hAnsi="Times New Roman"/>
          <w:b/>
          <w:bCs/>
          <w:sz w:val="24"/>
          <w:szCs w:val="24"/>
          <w:lang w:eastAsia="ru-RU"/>
        </w:rPr>
        <w:t>зубошлифовальных</w:t>
      </w:r>
      <w:proofErr w:type="spellEnd"/>
      <w:r w:rsidRPr="00AC7770">
        <w:rPr>
          <w:rFonts w:ascii="Times New Roman" w:eastAsia="Times New Roman" w:hAnsi="Times New Roman"/>
          <w:b/>
          <w:bCs/>
          <w:sz w:val="24"/>
          <w:szCs w:val="24"/>
          <w:lang w:eastAsia="ru-RU"/>
        </w:rPr>
        <w:t xml:space="preserve"> станков</w:t>
      </w:r>
      <w:r w:rsidRPr="00AC7770">
        <w:rPr>
          <w:rFonts w:ascii="Times New Roman" w:eastAsia="Times New Roman" w:hAnsi="Times New Roman"/>
          <w:sz w:val="24"/>
          <w:szCs w:val="24"/>
          <w:lang w:eastAsia="ru-RU"/>
        </w:rPr>
        <w:t xml:space="preserve"> для цилиндрических колес станки, работающие одно- и многовитковыми (многозаходными) червячными абразивными кругами, наиболее производительные, но имеют ограничения по наибольшему шлифуемому модулю (до 8 мм), наименьшему числу шлифуемых зубьев (до 10) и по универсальности инструмента (для шлифования зубчатого колеса данного модуля требуется шлифовальный круг соответствующего модуля). Этих ограничений лишены менее производительные </w:t>
      </w:r>
      <w:proofErr w:type="spellStart"/>
      <w:r w:rsidRPr="00AC7770">
        <w:rPr>
          <w:rFonts w:ascii="Times New Roman" w:eastAsia="Times New Roman" w:hAnsi="Times New Roman"/>
          <w:sz w:val="24"/>
          <w:szCs w:val="24"/>
          <w:lang w:eastAsia="ru-RU"/>
        </w:rPr>
        <w:t>зубошлифовальные</w:t>
      </w:r>
      <w:proofErr w:type="spellEnd"/>
      <w:r w:rsidRPr="00AC7770">
        <w:rPr>
          <w:rFonts w:ascii="Times New Roman" w:eastAsia="Times New Roman" w:hAnsi="Times New Roman"/>
          <w:sz w:val="24"/>
          <w:szCs w:val="24"/>
          <w:lang w:eastAsia="ru-RU"/>
        </w:rPr>
        <w:t xml:space="preserve"> станки, работающие шлифовальным кругом с двухсторонним коническим профилем.</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 xml:space="preserve">В автотракторной промышленности в качестве финишной операции </w:t>
      </w:r>
      <w:proofErr w:type="spellStart"/>
      <w:r w:rsidRPr="00AC7770">
        <w:rPr>
          <w:rFonts w:ascii="Times New Roman" w:eastAsia="Times New Roman" w:hAnsi="Times New Roman"/>
          <w:sz w:val="24"/>
          <w:szCs w:val="24"/>
          <w:lang w:eastAsia="ru-RU"/>
        </w:rPr>
        <w:t>зубообработки</w:t>
      </w:r>
      <w:proofErr w:type="spellEnd"/>
      <w:r w:rsidRPr="00AC7770">
        <w:rPr>
          <w:rFonts w:ascii="Times New Roman" w:eastAsia="Times New Roman" w:hAnsi="Times New Roman"/>
          <w:sz w:val="24"/>
          <w:szCs w:val="24"/>
          <w:lang w:eastAsia="ru-RU"/>
        </w:rPr>
        <w:t xml:space="preserve"> цилиндрических колес используется высокопроизводительный процесс - </w:t>
      </w:r>
      <w:proofErr w:type="spellStart"/>
      <w:r w:rsidRPr="00AC7770">
        <w:rPr>
          <w:rFonts w:ascii="Times New Roman" w:eastAsia="Times New Roman" w:hAnsi="Times New Roman"/>
          <w:sz w:val="24"/>
          <w:szCs w:val="24"/>
          <w:lang w:eastAsia="ru-RU"/>
        </w:rPr>
        <w:t>зубошевингование</w:t>
      </w:r>
      <w:proofErr w:type="spellEnd"/>
      <w:r w:rsidRPr="00AC7770">
        <w:rPr>
          <w:rFonts w:ascii="Times New Roman" w:eastAsia="Times New Roman" w:hAnsi="Times New Roman"/>
          <w:sz w:val="24"/>
          <w:szCs w:val="24"/>
          <w:lang w:eastAsia="ru-RU"/>
        </w:rPr>
        <w:t xml:space="preserve"> и соответствующие </w:t>
      </w:r>
      <w:proofErr w:type="spellStart"/>
      <w:r w:rsidRPr="00AC7770">
        <w:rPr>
          <w:rFonts w:ascii="Times New Roman" w:eastAsia="Times New Roman" w:hAnsi="Times New Roman"/>
          <w:sz w:val="24"/>
          <w:szCs w:val="24"/>
          <w:lang w:eastAsia="ru-RU"/>
        </w:rPr>
        <w:t>зубошевинговальные</w:t>
      </w:r>
      <w:proofErr w:type="spellEnd"/>
      <w:r w:rsidRPr="00AC7770">
        <w:rPr>
          <w:rFonts w:ascii="Times New Roman" w:eastAsia="Times New Roman" w:hAnsi="Times New Roman"/>
          <w:sz w:val="24"/>
          <w:szCs w:val="24"/>
          <w:lang w:eastAsia="ru-RU"/>
        </w:rPr>
        <w:t xml:space="preserve"> станки. Этот процесс предшествует термическому упрочнению зубчатого колеса, после которого точность снижается. Кроме того, </w:t>
      </w:r>
      <w:proofErr w:type="spellStart"/>
      <w:r w:rsidRPr="00AC7770">
        <w:rPr>
          <w:rFonts w:ascii="Times New Roman" w:eastAsia="Times New Roman" w:hAnsi="Times New Roman"/>
          <w:sz w:val="24"/>
          <w:szCs w:val="24"/>
          <w:lang w:eastAsia="ru-RU"/>
        </w:rPr>
        <w:t>зубошевингование</w:t>
      </w:r>
      <w:proofErr w:type="spellEnd"/>
      <w:r w:rsidRPr="00AC7770">
        <w:rPr>
          <w:rFonts w:ascii="Times New Roman" w:eastAsia="Times New Roman" w:hAnsi="Times New Roman"/>
          <w:sz w:val="24"/>
          <w:szCs w:val="24"/>
          <w:lang w:eastAsia="ru-RU"/>
        </w:rPr>
        <w:t xml:space="preserve"> улучшает лишь показатель плавности работы зубчатого колеса, практически снижая его кинематическую точность [11].</w:t>
      </w:r>
    </w:p>
    <w:p w:rsidR="00AC7770" w:rsidRPr="00AC7770" w:rsidRDefault="00AC7770" w:rsidP="00AC7770">
      <w:pPr>
        <w:spacing w:before="100" w:beforeAutospacing="1" w:after="100" w:afterAutospacing="1" w:line="240" w:lineRule="auto"/>
        <w:ind w:firstLine="300"/>
        <w:jc w:val="both"/>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 xml:space="preserve">По классификации станков, принятой в СССР, группе зубообрабатывающих и </w:t>
      </w:r>
      <w:proofErr w:type="spellStart"/>
      <w:r w:rsidRPr="00AC7770">
        <w:rPr>
          <w:rFonts w:ascii="Times New Roman" w:eastAsia="Times New Roman" w:hAnsi="Times New Roman"/>
          <w:sz w:val="24"/>
          <w:szCs w:val="24"/>
          <w:lang w:eastAsia="ru-RU"/>
        </w:rPr>
        <w:t>резьбообрабатывающих</w:t>
      </w:r>
      <w:proofErr w:type="spellEnd"/>
      <w:r w:rsidRPr="00AC7770">
        <w:rPr>
          <w:rFonts w:ascii="Times New Roman" w:eastAsia="Times New Roman" w:hAnsi="Times New Roman"/>
          <w:sz w:val="24"/>
          <w:szCs w:val="24"/>
          <w:lang w:eastAsia="ru-RU"/>
        </w:rPr>
        <w:t xml:space="preserve"> станков присвоена цифра 5. Группы делятся на типы (2 — цифра шифра), а типы делятся по их размерам или по размерам обрабатываемых деталей — всего девять групп станков, а в каждой группе по девять типов. Типы зубообрабатывающих и </w:t>
      </w:r>
      <w:proofErr w:type="spellStart"/>
      <w:r w:rsidRPr="00AC7770">
        <w:rPr>
          <w:rFonts w:ascii="Times New Roman" w:eastAsia="Times New Roman" w:hAnsi="Times New Roman"/>
          <w:sz w:val="24"/>
          <w:szCs w:val="24"/>
          <w:lang w:eastAsia="ru-RU"/>
        </w:rPr>
        <w:t>резьбообрабатывающих</w:t>
      </w:r>
      <w:proofErr w:type="spellEnd"/>
      <w:r w:rsidRPr="00AC7770">
        <w:rPr>
          <w:rFonts w:ascii="Times New Roman" w:eastAsia="Times New Roman" w:hAnsi="Times New Roman"/>
          <w:sz w:val="24"/>
          <w:szCs w:val="24"/>
          <w:lang w:eastAsia="ru-RU"/>
        </w:rPr>
        <w:t xml:space="preserve"> станков имеют следующие цифровые обозначения:</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gramStart"/>
      <w:r w:rsidRPr="00AC7770">
        <w:rPr>
          <w:rFonts w:ascii="Times New Roman" w:eastAsia="Times New Roman" w:hAnsi="Times New Roman"/>
          <w:sz w:val="24"/>
          <w:szCs w:val="24"/>
          <w:lang w:eastAsia="ru-RU"/>
        </w:rPr>
        <w:t>зубострогальные</w:t>
      </w:r>
      <w:proofErr w:type="gramEnd"/>
      <w:r w:rsidRPr="00AC7770">
        <w:rPr>
          <w:rFonts w:ascii="Times New Roman" w:eastAsia="Times New Roman" w:hAnsi="Times New Roman"/>
          <w:sz w:val="24"/>
          <w:szCs w:val="24"/>
          <w:lang w:eastAsia="ru-RU"/>
        </w:rPr>
        <w:t xml:space="preserve"> и зубодолбежные для цилиндрических колес (например, 516);</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gramStart"/>
      <w:r w:rsidRPr="00AC7770">
        <w:rPr>
          <w:rFonts w:ascii="Times New Roman" w:eastAsia="Times New Roman" w:hAnsi="Times New Roman"/>
          <w:sz w:val="24"/>
          <w:szCs w:val="24"/>
          <w:lang w:eastAsia="ru-RU"/>
        </w:rPr>
        <w:t>зуборезные</w:t>
      </w:r>
      <w:proofErr w:type="gramEnd"/>
      <w:r w:rsidRPr="00AC7770">
        <w:rPr>
          <w:rFonts w:ascii="Times New Roman" w:eastAsia="Times New Roman" w:hAnsi="Times New Roman"/>
          <w:sz w:val="24"/>
          <w:szCs w:val="24"/>
          <w:lang w:eastAsia="ru-RU"/>
        </w:rPr>
        <w:t xml:space="preserve"> для конических колес (526);</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spellStart"/>
      <w:r w:rsidRPr="00AC7770">
        <w:rPr>
          <w:rFonts w:ascii="Times New Roman" w:eastAsia="Times New Roman" w:hAnsi="Times New Roman"/>
          <w:sz w:val="24"/>
          <w:szCs w:val="24"/>
          <w:lang w:eastAsia="ru-RU"/>
        </w:rPr>
        <w:lastRenderedPageBreak/>
        <w:t>зубофрезерные</w:t>
      </w:r>
      <w:proofErr w:type="spellEnd"/>
      <w:r w:rsidRPr="00AC7770">
        <w:rPr>
          <w:rFonts w:ascii="Times New Roman" w:eastAsia="Times New Roman" w:hAnsi="Times New Roman"/>
          <w:sz w:val="24"/>
          <w:szCs w:val="24"/>
          <w:lang w:eastAsia="ru-RU"/>
        </w:rPr>
        <w:t xml:space="preserve"> для цилиндрических колес и шлицевых валиков (5327);</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spellStart"/>
      <w:r w:rsidRPr="00AC7770">
        <w:rPr>
          <w:rFonts w:ascii="Times New Roman" w:eastAsia="Times New Roman" w:hAnsi="Times New Roman"/>
          <w:sz w:val="24"/>
          <w:szCs w:val="24"/>
          <w:lang w:eastAsia="ru-RU"/>
        </w:rPr>
        <w:t>зубофрезерные</w:t>
      </w:r>
      <w:proofErr w:type="spellEnd"/>
      <w:r w:rsidRPr="00AC7770">
        <w:rPr>
          <w:rFonts w:ascii="Times New Roman" w:eastAsia="Times New Roman" w:hAnsi="Times New Roman"/>
          <w:sz w:val="24"/>
          <w:szCs w:val="24"/>
          <w:lang w:eastAsia="ru-RU"/>
        </w:rPr>
        <w:t xml:space="preserve"> для колес червячных (542);</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для обработки торцов зубчатых колес (5582);</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spellStart"/>
      <w:r w:rsidRPr="00AC7770">
        <w:rPr>
          <w:rFonts w:ascii="Times New Roman" w:eastAsia="Times New Roman" w:hAnsi="Times New Roman"/>
          <w:sz w:val="24"/>
          <w:szCs w:val="24"/>
          <w:lang w:eastAsia="ru-RU"/>
        </w:rPr>
        <w:t>резьбофрезерные</w:t>
      </w:r>
      <w:proofErr w:type="spellEnd"/>
      <w:r w:rsidRPr="00AC7770">
        <w:rPr>
          <w:rFonts w:ascii="Times New Roman" w:eastAsia="Times New Roman" w:hAnsi="Times New Roman"/>
          <w:sz w:val="24"/>
          <w:szCs w:val="24"/>
          <w:lang w:eastAsia="ru-RU"/>
        </w:rPr>
        <w:t xml:space="preserve"> (561);</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spellStart"/>
      <w:r w:rsidRPr="00AC7770">
        <w:rPr>
          <w:rFonts w:ascii="Times New Roman" w:eastAsia="Times New Roman" w:hAnsi="Times New Roman"/>
          <w:sz w:val="24"/>
          <w:szCs w:val="24"/>
          <w:lang w:eastAsia="ru-RU"/>
        </w:rPr>
        <w:t>шевинговальные</w:t>
      </w:r>
      <w:proofErr w:type="spellEnd"/>
      <w:r w:rsidRPr="00AC7770">
        <w:rPr>
          <w:rFonts w:ascii="Times New Roman" w:eastAsia="Times New Roman" w:hAnsi="Times New Roman"/>
          <w:sz w:val="24"/>
          <w:szCs w:val="24"/>
          <w:lang w:eastAsia="ru-RU"/>
        </w:rPr>
        <w:t>, притирочные, контрольные и обкатные (5714);</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proofErr w:type="spellStart"/>
      <w:r w:rsidRPr="00AC7770">
        <w:rPr>
          <w:rFonts w:ascii="Times New Roman" w:eastAsia="Times New Roman" w:hAnsi="Times New Roman"/>
          <w:sz w:val="24"/>
          <w:szCs w:val="24"/>
          <w:lang w:eastAsia="ru-RU"/>
        </w:rPr>
        <w:t>зубошлифовальные</w:t>
      </w:r>
      <w:proofErr w:type="spellEnd"/>
      <w:r w:rsidRPr="00AC7770">
        <w:rPr>
          <w:rFonts w:ascii="Times New Roman" w:eastAsia="Times New Roman" w:hAnsi="Times New Roman"/>
          <w:sz w:val="24"/>
          <w:szCs w:val="24"/>
          <w:lang w:eastAsia="ru-RU"/>
        </w:rPr>
        <w:t xml:space="preserve"> (584);</w:t>
      </w:r>
    </w:p>
    <w:p w:rsidR="00AC7770" w:rsidRPr="00AC7770" w:rsidRDefault="00AC7770" w:rsidP="00AC7770">
      <w:pPr>
        <w:numPr>
          <w:ilvl w:val="0"/>
          <w:numId w:val="1"/>
        </w:numPr>
        <w:spacing w:before="100" w:beforeAutospacing="1" w:after="100" w:afterAutospacing="1" w:line="240" w:lineRule="auto"/>
        <w:ind w:left="1170"/>
        <w:rPr>
          <w:rFonts w:ascii="Times New Roman" w:eastAsia="Times New Roman" w:hAnsi="Times New Roman"/>
          <w:sz w:val="24"/>
          <w:szCs w:val="24"/>
          <w:lang w:eastAsia="ru-RU"/>
        </w:rPr>
      </w:pPr>
      <w:r w:rsidRPr="00AC7770">
        <w:rPr>
          <w:rFonts w:ascii="Times New Roman" w:eastAsia="Times New Roman" w:hAnsi="Times New Roman"/>
          <w:sz w:val="24"/>
          <w:szCs w:val="24"/>
          <w:lang w:eastAsia="ru-RU"/>
        </w:rPr>
        <w:t>разные станки.</w:t>
      </w:r>
    </w:p>
    <w:p w:rsidR="00AC7770" w:rsidRDefault="00AC7770" w:rsidP="00AC7770">
      <w:pPr>
        <w:pStyle w:val="a3"/>
        <w:rPr>
          <w:rFonts w:eastAsia="Times New Roman"/>
          <w:color w:val="000000"/>
          <w:sz w:val="27"/>
          <w:szCs w:val="27"/>
          <w:lang w:eastAsia="ru-RU"/>
        </w:rPr>
      </w:pPr>
      <w:r>
        <w:rPr>
          <w:rFonts w:eastAsia="Times New Roman"/>
          <w:b/>
          <w:bCs/>
          <w:color w:val="000000"/>
          <w:sz w:val="27"/>
          <w:szCs w:val="27"/>
          <w:lang w:eastAsia="ru-RU"/>
        </w:rPr>
        <w:t>Зуборезный инструмент,</w:t>
      </w:r>
      <w:r>
        <w:rPr>
          <w:rFonts w:eastAsia="Times New Roman"/>
          <w:color w:val="000000"/>
          <w:sz w:val="27"/>
          <w:szCs w:val="27"/>
          <w:lang w:eastAsia="ru-RU"/>
        </w:rPr>
        <w:t xml:space="preserve"> металлорежущий инструмент для обработки зубчатых колёс, червячных и храповых колёс, шлицевых валиков и др. деталей с зубьями. В зависимости от метода </w:t>
      </w:r>
      <w:proofErr w:type="spellStart"/>
      <w:r>
        <w:rPr>
          <w:rFonts w:eastAsia="Times New Roman"/>
          <w:color w:val="000000"/>
          <w:sz w:val="27"/>
          <w:szCs w:val="27"/>
          <w:lang w:eastAsia="ru-RU"/>
        </w:rPr>
        <w:t>зубонарезания</w:t>
      </w:r>
      <w:proofErr w:type="spellEnd"/>
      <w:r>
        <w:rPr>
          <w:rFonts w:eastAsia="Times New Roman"/>
          <w:color w:val="000000"/>
          <w:sz w:val="27"/>
          <w:szCs w:val="27"/>
          <w:lang w:eastAsia="ru-RU"/>
        </w:rPr>
        <w:t xml:space="preserve"> применяют модульные дисковые или пальцевые </w:t>
      </w:r>
      <w:hyperlink r:id="rId6" w:history="1">
        <w:r>
          <w:rPr>
            <w:rStyle w:val="a4"/>
            <w:rFonts w:eastAsia="Times New Roman"/>
            <w:i/>
            <w:iCs/>
            <w:sz w:val="27"/>
            <w:szCs w:val="27"/>
            <w:lang w:eastAsia="ru-RU"/>
          </w:rPr>
          <w:t>фрезы</w:t>
        </w:r>
      </w:hyperlink>
      <w:r>
        <w:rPr>
          <w:rFonts w:eastAsia="Times New Roman"/>
          <w:color w:val="000000"/>
          <w:sz w:val="27"/>
          <w:szCs w:val="27"/>
          <w:lang w:eastAsia="ru-RU"/>
        </w:rPr>
        <w:t> и зуборезные головки для работы методом копирования, зуборезные гребёнки, червячные фрезы, </w:t>
      </w:r>
      <w:proofErr w:type="spellStart"/>
      <w:r>
        <w:rPr>
          <w:rFonts w:eastAsia="Times New Roman"/>
          <w:i/>
          <w:iCs/>
          <w:color w:val="000000"/>
          <w:sz w:val="27"/>
          <w:szCs w:val="27"/>
          <w:u w:val="single"/>
          <w:lang w:eastAsia="ru-RU"/>
        </w:rPr>
        <w:fldChar w:fldCharType="begin"/>
      </w:r>
      <w:r>
        <w:rPr>
          <w:rFonts w:eastAsia="Times New Roman"/>
          <w:i/>
          <w:iCs/>
          <w:color w:val="000000"/>
          <w:sz w:val="27"/>
          <w:szCs w:val="27"/>
          <w:u w:val="single"/>
          <w:lang w:eastAsia="ru-RU"/>
        </w:rPr>
        <w:instrText xml:space="preserve"> HYPERLINK "https://www.booksite.ru/fulltext/1/001/008/031/065.htm" </w:instrText>
      </w:r>
      <w:r>
        <w:rPr>
          <w:rFonts w:eastAsia="Times New Roman"/>
          <w:i/>
          <w:iCs/>
          <w:color w:val="000000"/>
          <w:sz w:val="27"/>
          <w:szCs w:val="27"/>
          <w:u w:val="single"/>
          <w:lang w:eastAsia="ru-RU"/>
        </w:rPr>
        <w:fldChar w:fldCharType="separate"/>
      </w:r>
      <w:r>
        <w:rPr>
          <w:rStyle w:val="a4"/>
          <w:rFonts w:eastAsia="Times New Roman"/>
          <w:i/>
          <w:iCs/>
          <w:sz w:val="27"/>
          <w:szCs w:val="27"/>
          <w:lang w:eastAsia="ru-RU"/>
        </w:rPr>
        <w:t>долбяки</w:t>
      </w:r>
      <w:proofErr w:type="spellEnd"/>
      <w:r>
        <w:rPr>
          <w:rFonts w:eastAsia="Times New Roman"/>
          <w:i/>
          <w:iCs/>
          <w:color w:val="000000"/>
          <w:sz w:val="27"/>
          <w:szCs w:val="27"/>
          <w:u w:val="single"/>
          <w:lang w:eastAsia="ru-RU"/>
        </w:rPr>
        <w:fldChar w:fldCharType="end"/>
      </w:r>
      <w:r>
        <w:rPr>
          <w:rFonts w:eastAsia="Times New Roman"/>
          <w:i/>
          <w:iCs/>
          <w:color w:val="000000"/>
          <w:sz w:val="27"/>
          <w:szCs w:val="27"/>
          <w:lang w:eastAsia="ru-RU"/>
        </w:rPr>
        <w:t>,</w:t>
      </w:r>
      <w:r>
        <w:rPr>
          <w:rFonts w:eastAsia="Times New Roman"/>
          <w:color w:val="000000"/>
          <w:sz w:val="27"/>
          <w:szCs w:val="27"/>
          <w:lang w:eastAsia="ru-RU"/>
        </w:rPr>
        <w:t> зубострогальные резцы и резцовые головки для работы методом обкатки.</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Дисковая фреза (</w:t>
      </w:r>
      <w:r>
        <w:rPr>
          <w:rFonts w:ascii="Times New Roman" w:eastAsia="Times New Roman" w:hAnsi="Times New Roman"/>
          <w:b/>
          <w:bCs/>
          <w:i/>
          <w:iCs/>
          <w:color w:val="000000"/>
          <w:sz w:val="27"/>
          <w:szCs w:val="27"/>
          <w:lang w:eastAsia="ru-RU"/>
        </w:rPr>
        <w:t>рис. 1, а</w:t>
      </w:r>
      <w:r>
        <w:rPr>
          <w:rFonts w:ascii="Times New Roman" w:eastAsia="Times New Roman" w:hAnsi="Times New Roman"/>
          <w:color w:val="000000"/>
          <w:sz w:val="27"/>
          <w:szCs w:val="27"/>
          <w:lang w:eastAsia="ru-RU"/>
        </w:rPr>
        <w:t>)</w:t>
      </w:r>
      <w:r>
        <w:rPr>
          <w:rFonts w:ascii="Times New Roman" w:eastAsia="Times New Roman" w:hAnsi="Times New Roman"/>
          <w:i/>
          <w:iCs/>
          <w:color w:val="000000"/>
          <w:sz w:val="27"/>
          <w:szCs w:val="27"/>
          <w:lang w:eastAsia="ru-RU"/>
        </w:rPr>
        <w:t> </w:t>
      </w:r>
      <w:r>
        <w:rPr>
          <w:rFonts w:ascii="Times New Roman" w:eastAsia="Times New Roman" w:hAnsi="Times New Roman"/>
          <w:color w:val="000000"/>
          <w:sz w:val="27"/>
          <w:szCs w:val="27"/>
          <w:lang w:eastAsia="ru-RU"/>
        </w:rPr>
        <w:t xml:space="preserve">является фасонной и имеет </w:t>
      </w:r>
      <w:proofErr w:type="spellStart"/>
      <w:r>
        <w:rPr>
          <w:rFonts w:ascii="Times New Roman" w:eastAsia="Times New Roman" w:hAnsi="Times New Roman"/>
          <w:color w:val="000000"/>
          <w:sz w:val="27"/>
          <w:szCs w:val="27"/>
          <w:lang w:eastAsia="ru-RU"/>
        </w:rPr>
        <w:t>затылованный</w:t>
      </w:r>
      <w:proofErr w:type="spellEnd"/>
      <w:r>
        <w:rPr>
          <w:rFonts w:ascii="Times New Roman" w:eastAsia="Times New Roman" w:hAnsi="Times New Roman"/>
          <w:color w:val="000000"/>
          <w:sz w:val="27"/>
          <w:szCs w:val="27"/>
          <w:lang w:eastAsia="ru-RU"/>
        </w:rPr>
        <w:t xml:space="preserve"> зуб, профиль которого в радиальной плоскости соответствует профилю впадины нарезаемого зубчатого колеса. Дисковые модульные фрезы изготовляются наборами из 8,15 и 26 шт. Каждая фреза набора используется для нарезания зубчатых колёс с определенным модулем и числом зубьев в определённом диапазоне, которые могут быть использованы лишь в неответственных тихоходных передачах.</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Пальцевая фреза (</w:t>
      </w:r>
      <w:r>
        <w:rPr>
          <w:rFonts w:ascii="Times New Roman" w:eastAsia="Times New Roman" w:hAnsi="Times New Roman"/>
          <w:b/>
          <w:bCs/>
          <w:i/>
          <w:iCs/>
          <w:color w:val="000000"/>
          <w:sz w:val="27"/>
          <w:szCs w:val="27"/>
          <w:lang w:eastAsia="ru-RU"/>
        </w:rPr>
        <w:t>рис. 1, б</w:t>
      </w:r>
      <w:r>
        <w:rPr>
          <w:rFonts w:ascii="Times New Roman" w:eastAsia="Times New Roman" w:hAnsi="Times New Roman"/>
          <w:color w:val="000000"/>
          <w:sz w:val="27"/>
          <w:szCs w:val="27"/>
          <w:lang w:eastAsia="ru-RU"/>
        </w:rPr>
        <w:t xml:space="preserve">) — модульная фреза с </w:t>
      </w:r>
      <w:proofErr w:type="spellStart"/>
      <w:r>
        <w:rPr>
          <w:rFonts w:ascii="Times New Roman" w:eastAsia="Times New Roman" w:hAnsi="Times New Roman"/>
          <w:color w:val="000000"/>
          <w:sz w:val="27"/>
          <w:szCs w:val="27"/>
          <w:lang w:eastAsia="ru-RU"/>
        </w:rPr>
        <w:t>затылованным</w:t>
      </w:r>
      <w:proofErr w:type="spellEnd"/>
      <w:r>
        <w:rPr>
          <w:rFonts w:ascii="Times New Roman" w:eastAsia="Times New Roman" w:hAnsi="Times New Roman"/>
          <w:color w:val="000000"/>
          <w:sz w:val="27"/>
          <w:szCs w:val="27"/>
          <w:lang w:eastAsia="ru-RU"/>
        </w:rPr>
        <w:t xml:space="preserve"> зубом — применяется в основном для нарезания косозубых и прямозубых колёс с модулем свыше 20</w:t>
      </w:r>
      <w:r>
        <w:rPr>
          <w:rFonts w:ascii="Times New Roman" w:eastAsia="Times New Roman" w:hAnsi="Times New Roman"/>
          <w:i/>
          <w:iCs/>
          <w:color w:val="000000"/>
          <w:sz w:val="27"/>
          <w:szCs w:val="27"/>
          <w:lang w:eastAsia="ru-RU"/>
        </w:rPr>
        <w:t>мм.</w:t>
      </w:r>
      <w:r>
        <w:rPr>
          <w:rFonts w:ascii="Times New Roman" w:eastAsia="Times New Roman" w:hAnsi="Times New Roman"/>
          <w:color w:val="000000"/>
          <w:sz w:val="27"/>
          <w:szCs w:val="27"/>
          <w:lang w:eastAsia="ru-RU"/>
        </w:rPr>
        <w:t> Профиль фрезы в осевом сечении при нарезании прямозубых цилиндрических колёс соответствует профилю впадины колеса. Фрезы для нарезания шевронных или косозубых зубчатых колёс имеют более сложный профиль.</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Зуборезная головка применяется для одновременного нарезания всех впадин зубчатого колеса за несколько проходов. Профиль рабочей части каждого резца представляет собой копию впадины между зубьями. Подобные головки изготавливаются для обработки зубчатых колёс с модулем от 2 до 6 </w:t>
      </w:r>
      <w:r>
        <w:rPr>
          <w:rFonts w:ascii="Times New Roman" w:eastAsia="Times New Roman" w:hAnsi="Times New Roman"/>
          <w:i/>
          <w:iCs/>
          <w:color w:val="000000"/>
          <w:sz w:val="27"/>
          <w:szCs w:val="27"/>
          <w:lang w:eastAsia="ru-RU"/>
        </w:rPr>
        <w:t>мм</w:t>
      </w:r>
      <w:r>
        <w:rPr>
          <w:rFonts w:ascii="Times New Roman" w:eastAsia="Times New Roman" w:hAnsi="Times New Roman"/>
          <w:color w:val="000000"/>
          <w:sz w:val="27"/>
          <w:szCs w:val="27"/>
          <w:lang w:eastAsia="ru-RU"/>
        </w:rPr>
        <w:t> и используются в массовом производстве.</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Зуборезная гребёнка — </w:t>
      </w:r>
      <w:hyperlink r:id="rId7" w:history="1">
        <w:r>
          <w:rPr>
            <w:rStyle w:val="a4"/>
            <w:rFonts w:ascii="Times New Roman" w:eastAsia="Times New Roman" w:hAnsi="Times New Roman"/>
            <w:i/>
            <w:iCs/>
            <w:sz w:val="27"/>
            <w:szCs w:val="27"/>
            <w:lang w:eastAsia="ru-RU"/>
          </w:rPr>
          <w:t>зубчатая рейка</w:t>
        </w:r>
      </w:hyperlink>
      <w:r>
        <w:rPr>
          <w:rFonts w:ascii="Times New Roman" w:eastAsia="Times New Roman" w:hAnsi="Times New Roman"/>
          <w:i/>
          <w:iCs/>
          <w:color w:val="000000"/>
          <w:sz w:val="27"/>
          <w:szCs w:val="27"/>
          <w:lang w:eastAsia="ru-RU"/>
        </w:rPr>
        <w:t>,</w:t>
      </w:r>
      <w:r>
        <w:rPr>
          <w:rFonts w:ascii="Times New Roman" w:eastAsia="Times New Roman" w:hAnsi="Times New Roman"/>
          <w:color w:val="000000"/>
          <w:sz w:val="27"/>
          <w:szCs w:val="27"/>
          <w:lang w:eastAsia="ru-RU"/>
        </w:rPr>
        <w:t> работающая как фасонный строгальный резец. Гребёнки прямозубые (</w:t>
      </w:r>
      <w:r>
        <w:rPr>
          <w:rFonts w:ascii="Times New Roman" w:eastAsia="Times New Roman" w:hAnsi="Times New Roman"/>
          <w:b/>
          <w:bCs/>
          <w:i/>
          <w:iCs/>
          <w:color w:val="000000"/>
          <w:sz w:val="27"/>
          <w:szCs w:val="27"/>
          <w:lang w:eastAsia="ru-RU"/>
        </w:rPr>
        <w:t>рис. 2, а</w:t>
      </w:r>
      <w:r>
        <w:rPr>
          <w:rFonts w:ascii="Times New Roman" w:eastAsia="Times New Roman" w:hAnsi="Times New Roman"/>
          <w:color w:val="000000"/>
          <w:sz w:val="27"/>
          <w:szCs w:val="27"/>
          <w:lang w:eastAsia="ru-RU"/>
        </w:rPr>
        <w:t>) служат для нарезания цилиндрических зубчатых колёс, косозубые (</w:t>
      </w:r>
      <w:r>
        <w:rPr>
          <w:rFonts w:ascii="Times New Roman" w:eastAsia="Times New Roman" w:hAnsi="Times New Roman"/>
          <w:b/>
          <w:bCs/>
          <w:i/>
          <w:iCs/>
          <w:color w:val="000000"/>
          <w:sz w:val="27"/>
          <w:szCs w:val="27"/>
          <w:lang w:eastAsia="ru-RU"/>
        </w:rPr>
        <w:t>рис. 2, 6</w:t>
      </w:r>
      <w:r>
        <w:rPr>
          <w:rFonts w:ascii="Times New Roman" w:eastAsia="Times New Roman" w:hAnsi="Times New Roman"/>
          <w:color w:val="000000"/>
          <w:sz w:val="27"/>
          <w:szCs w:val="27"/>
          <w:lang w:eastAsia="ru-RU"/>
        </w:rPr>
        <w:t>)</w:t>
      </w:r>
      <w:r>
        <w:rPr>
          <w:rFonts w:ascii="Times New Roman" w:eastAsia="Times New Roman" w:hAnsi="Times New Roman"/>
          <w:i/>
          <w:iCs/>
          <w:color w:val="000000"/>
          <w:sz w:val="27"/>
          <w:szCs w:val="27"/>
          <w:lang w:eastAsia="ru-RU"/>
        </w:rPr>
        <w:t> —</w:t>
      </w:r>
      <w:r>
        <w:rPr>
          <w:rFonts w:ascii="Times New Roman" w:eastAsia="Times New Roman" w:hAnsi="Times New Roman"/>
          <w:color w:val="000000"/>
          <w:sz w:val="27"/>
          <w:szCs w:val="27"/>
          <w:lang w:eastAsia="ru-RU"/>
        </w:rPr>
        <w:t xml:space="preserve"> для нарезания шевронных колёс. Прямозубые гребёнки изготавливаются двух типов: без переднего угла, устанавливаемые при работе наклонно под углом 6°30’; с. передним углом 4°, устанавливаемые перпендикулярно направлению резания. Косозубые гребёнки имеют наклонные зубья (под углом 30°) с расположением передней поверхности параллельно торцу нарезаемого колеса. Нарезают зубья двумя гребёнками: </w:t>
      </w:r>
      <w:proofErr w:type="gramStart"/>
      <w:r>
        <w:rPr>
          <w:rFonts w:ascii="Times New Roman" w:eastAsia="Times New Roman" w:hAnsi="Times New Roman"/>
          <w:color w:val="000000"/>
          <w:sz w:val="27"/>
          <w:szCs w:val="27"/>
          <w:lang w:eastAsia="ru-RU"/>
        </w:rPr>
        <w:t>левая</w:t>
      </w:r>
      <w:proofErr w:type="gramEnd"/>
      <w:r>
        <w:rPr>
          <w:rFonts w:ascii="Times New Roman" w:eastAsia="Times New Roman" w:hAnsi="Times New Roman"/>
          <w:color w:val="000000"/>
          <w:sz w:val="27"/>
          <w:szCs w:val="27"/>
          <w:lang w:eastAsia="ru-RU"/>
        </w:rPr>
        <w:t xml:space="preserve"> строгает зубья с левым направлением зуба, правая — с правым. Зуборезные гребёнки изготавливают </w:t>
      </w:r>
      <w:proofErr w:type="gramStart"/>
      <w:r>
        <w:rPr>
          <w:rFonts w:ascii="Times New Roman" w:eastAsia="Times New Roman" w:hAnsi="Times New Roman"/>
          <w:color w:val="000000"/>
          <w:sz w:val="27"/>
          <w:szCs w:val="27"/>
          <w:lang w:eastAsia="ru-RU"/>
        </w:rPr>
        <w:t>цельными</w:t>
      </w:r>
      <w:proofErr w:type="gramEnd"/>
      <w:r>
        <w:rPr>
          <w:rFonts w:ascii="Times New Roman" w:eastAsia="Times New Roman" w:hAnsi="Times New Roman"/>
          <w:color w:val="000000"/>
          <w:sz w:val="27"/>
          <w:szCs w:val="27"/>
          <w:lang w:eastAsia="ru-RU"/>
        </w:rPr>
        <w:t xml:space="preserve"> или сварными </w:t>
      </w:r>
      <w:r>
        <w:rPr>
          <w:rFonts w:ascii="Times New Roman" w:eastAsia="Times New Roman" w:hAnsi="Times New Roman"/>
          <w:color w:val="000000"/>
          <w:sz w:val="27"/>
          <w:szCs w:val="27"/>
          <w:lang w:eastAsia="ru-RU"/>
        </w:rPr>
        <w:lastRenderedPageBreak/>
        <w:t>(режущая часть — из быстрорежущей стали Р-9 или P-18, державка — из стали 45).</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Червячная фреза применяется для чернового и чистового нарезания зубчатых колёс. Различают фрезы для нарезания: цилиндрических колёс с прямыми и косыми зубьями; червячных колёс (</w:t>
      </w:r>
      <w:r>
        <w:rPr>
          <w:rFonts w:ascii="Times New Roman" w:eastAsia="Times New Roman" w:hAnsi="Times New Roman"/>
          <w:b/>
          <w:bCs/>
          <w:i/>
          <w:iCs/>
          <w:color w:val="000000"/>
          <w:sz w:val="27"/>
          <w:szCs w:val="27"/>
          <w:lang w:eastAsia="ru-RU"/>
        </w:rPr>
        <w:t>рис. 3</w:t>
      </w:r>
      <w:r>
        <w:rPr>
          <w:rFonts w:ascii="Times New Roman" w:eastAsia="Times New Roman" w:hAnsi="Times New Roman"/>
          <w:color w:val="000000"/>
          <w:sz w:val="27"/>
          <w:szCs w:val="27"/>
          <w:lang w:eastAsia="ru-RU"/>
        </w:rPr>
        <w:t>); конических колёс с криволинейными зубьями и глобоидных колёс. Наибольшее распространение при обработке цилиндрических зубчатых колёс с прямыми и косыми зубьями имеют червячные фрезы с прямолинейным профилем в нормальном сечении, а также архимедовы червячные фрезы с прямолинейным профилем в осевом сечении. Фрезы изготавливаются однозаходные цельные из быстрорежущей стали Р-18 или сборные. Для зубчатых колёс с модулем от 5 до 15 </w:t>
      </w:r>
      <w:r>
        <w:rPr>
          <w:rFonts w:ascii="Times New Roman" w:eastAsia="Times New Roman" w:hAnsi="Times New Roman"/>
          <w:i/>
          <w:iCs/>
          <w:color w:val="000000"/>
          <w:sz w:val="27"/>
          <w:szCs w:val="27"/>
          <w:lang w:eastAsia="ru-RU"/>
        </w:rPr>
        <w:t>мм</w:t>
      </w:r>
      <w:r>
        <w:rPr>
          <w:rFonts w:ascii="Times New Roman" w:eastAsia="Times New Roman" w:hAnsi="Times New Roman"/>
          <w:color w:val="000000"/>
          <w:sz w:val="27"/>
          <w:szCs w:val="27"/>
          <w:lang w:eastAsia="ru-RU"/>
        </w:rPr>
        <w:t> применяют сборные фрезы с наружным диаметром менее 120 </w:t>
      </w:r>
      <w:r>
        <w:rPr>
          <w:rFonts w:ascii="Times New Roman" w:eastAsia="Times New Roman" w:hAnsi="Times New Roman"/>
          <w:i/>
          <w:iCs/>
          <w:color w:val="000000"/>
          <w:sz w:val="27"/>
          <w:szCs w:val="27"/>
          <w:lang w:eastAsia="ru-RU"/>
        </w:rPr>
        <w:t>мм</w:t>
      </w:r>
      <w:r>
        <w:rPr>
          <w:rFonts w:ascii="Times New Roman" w:eastAsia="Times New Roman" w:hAnsi="Times New Roman"/>
          <w:color w:val="000000"/>
          <w:sz w:val="27"/>
          <w:szCs w:val="27"/>
          <w:lang w:eastAsia="ru-RU"/>
        </w:rPr>
        <w:t> со вставными гребёнками, а для модулей более 15 </w:t>
      </w:r>
      <w:r>
        <w:rPr>
          <w:rFonts w:ascii="Times New Roman" w:eastAsia="Times New Roman" w:hAnsi="Times New Roman"/>
          <w:i/>
          <w:iCs/>
          <w:color w:val="000000"/>
          <w:sz w:val="27"/>
          <w:szCs w:val="27"/>
          <w:lang w:eastAsia="ru-RU"/>
        </w:rPr>
        <w:t>мм —</w:t>
      </w:r>
      <w:r>
        <w:rPr>
          <w:rFonts w:ascii="Times New Roman" w:eastAsia="Times New Roman" w:hAnsi="Times New Roman"/>
          <w:color w:val="000000"/>
          <w:sz w:val="27"/>
          <w:szCs w:val="27"/>
          <w:lang w:eastAsia="ru-RU"/>
        </w:rPr>
        <w:t> с наружным диаметром более 120 </w:t>
      </w:r>
      <w:r>
        <w:rPr>
          <w:rFonts w:ascii="Times New Roman" w:eastAsia="Times New Roman" w:hAnsi="Times New Roman"/>
          <w:i/>
          <w:iCs/>
          <w:color w:val="000000"/>
          <w:sz w:val="27"/>
          <w:szCs w:val="27"/>
          <w:lang w:eastAsia="ru-RU"/>
        </w:rPr>
        <w:t>мм</w:t>
      </w:r>
      <w:r>
        <w:rPr>
          <w:rFonts w:ascii="Times New Roman" w:eastAsia="Times New Roman" w:hAnsi="Times New Roman"/>
          <w:color w:val="000000"/>
          <w:sz w:val="27"/>
          <w:szCs w:val="27"/>
          <w:lang w:eastAsia="ru-RU"/>
        </w:rPr>
        <w:t> со вставными зубьями. Червячными фрезами, оснащенными пластинами из твёрдых сплавов, нарезают зубчатые колёса с модулем меньше 5 </w:t>
      </w:r>
      <w:r>
        <w:rPr>
          <w:rFonts w:ascii="Times New Roman" w:eastAsia="Times New Roman" w:hAnsi="Times New Roman"/>
          <w:i/>
          <w:iCs/>
          <w:color w:val="000000"/>
          <w:sz w:val="27"/>
          <w:szCs w:val="27"/>
          <w:lang w:eastAsia="ru-RU"/>
        </w:rPr>
        <w:t>мм.</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i/>
          <w:iCs/>
          <w:color w:val="000000"/>
          <w:sz w:val="27"/>
          <w:szCs w:val="27"/>
          <w:lang w:eastAsia="ru-RU"/>
        </w:rPr>
        <w:t>  </w:t>
      </w:r>
      <w:proofErr w:type="spellStart"/>
      <w:r>
        <w:rPr>
          <w:rFonts w:ascii="Times New Roman" w:eastAsia="Times New Roman" w:hAnsi="Times New Roman"/>
          <w:color w:val="000000"/>
          <w:sz w:val="27"/>
          <w:szCs w:val="27"/>
          <w:lang w:eastAsia="ru-RU"/>
        </w:rPr>
        <w:t>Долбяк</w:t>
      </w:r>
      <w:proofErr w:type="spellEnd"/>
      <w:r>
        <w:rPr>
          <w:rFonts w:ascii="Times New Roman" w:eastAsia="Times New Roman" w:hAnsi="Times New Roman"/>
          <w:color w:val="000000"/>
          <w:sz w:val="27"/>
          <w:szCs w:val="27"/>
          <w:lang w:eastAsia="ru-RU"/>
        </w:rPr>
        <w:t xml:space="preserve"> </w:t>
      </w:r>
      <w:proofErr w:type="gramStart"/>
      <w:r>
        <w:rPr>
          <w:rFonts w:ascii="Times New Roman" w:eastAsia="Times New Roman" w:hAnsi="Times New Roman"/>
          <w:color w:val="000000"/>
          <w:sz w:val="27"/>
          <w:szCs w:val="27"/>
          <w:lang w:eastAsia="ru-RU"/>
        </w:rPr>
        <w:t>предназначен</w:t>
      </w:r>
      <w:proofErr w:type="gramEnd"/>
      <w:r>
        <w:rPr>
          <w:rFonts w:ascii="Times New Roman" w:eastAsia="Times New Roman" w:hAnsi="Times New Roman"/>
          <w:color w:val="000000"/>
          <w:sz w:val="27"/>
          <w:szCs w:val="27"/>
          <w:lang w:eastAsia="ru-RU"/>
        </w:rPr>
        <w:t xml:space="preserve"> для нарезания зубьев колёс с наружным и внутренним зацеплением. </w:t>
      </w:r>
      <w:proofErr w:type="spellStart"/>
      <w:r>
        <w:rPr>
          <w:rFonts w:ascii="Times New Roman" w:eastAsia="Times New Roman" w:hAnsi="Times New Roman"/>
          <w:color w:val="000000"/>
          <w:sz w:val="27"/>
          <w:szCs w:val="27"/>
          <w:lang w:eastAsia="ru-RU"/>
        </w:rPr>
        <w:t>Долбяк</w:t>
      </w:r>
      <w:proofErr w:type="spellEnd"/>
      <w:r>
        <w:rPr>
          <w:rFonts w:ascii="Times New Roman" w:eastAsia="Times New Roman" w:hAnsi="Times New Roman"/>
          <w:color w:val="000000"/>
          <w:sz w:val="27"/>
          <w:szCs w:val="27"/>
          <w:lang w:eastAsia="ru-RU"/>
        </w:rPr>
        <w:t xml:space="preserve"> представляет собой режущий инструмент, выполненный в виде зубчатого колеса с режущими элементами.</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Зубострогальные резцы применяются для нарезания конических зубчатых колёс для наружного зацепления (</w:t>
      </w:r>
      <w:r>
        <w:rPr>
          <w:rFonts w:ascii="Times New Roman" w:eastAsia="Times New Roman" w:hAnsi="Times New Roman"/>
          <w:b/>
          <w:bCs/>
          <w:i/>
          <w:iCs/>
          <w:color w:val="000000"/>
          <w:sz w:val="27"/>
          <w:szCs w:val="27"/>
          <w:lang w:eastAsia="ru-RU"/>
        </w:rPr>
        <w:t>рис.4</w:t>
      </w:r>
      <w:r>
        <w:rPr>
          <w:rFonts w:ascii="Times New Roman" w:eastAsia="Times New Roman" w:hAnsi="Times New Roman"/>
          <w:color w:val="000000"/>
          <w:sz w:val="27"/>
          <w:szCs w:val="27"/>
          <w:lang w:eastAsia="ru-RU"/>
        </w:rPr>
        <w:t>), изготавливаются из быстрорежущей стали Р-9 или Р-18. По назначению различают резцы прорезные (черновые и чистовые). Прорезные резцы служат для предварительной (черновой) обработки впадин между зубьями конических колёс с крупным модулем (более 10 </w:t>
      </w:r>
      <w:r>
        <w:rPr>
          <w:rFonts w:ascii="Times New Roman" w:eastAsia="Times New Roman" w:hAnsi="Times New Roman"/>
          <w:i/>
          <w:iCs/>
          <w:color w:val="000000"/>
          <w:sz w:val="27"/>
          <w:szCs w:val="27"/>
          <w:lang w:eastAsia="ru-RU"/>
        </w:rPr>
        <w:t>мм</w:t>
      </w:r>
      <w:r>
        <w:rPr>
          <w:rFonts w:ascii="Times New Roman" w:eastAsia="Times New Roman" w:hAnsi="Times New Roman"/>
          <w:color w:val="000000"/>
          <w:sz w:val="27"/>
          <w:szCs w:val="27"/>
          <w:lang w:eastAsia="ru-RU"/>
        </w:rPr>
        <w:t>). Чистовые резцы изготавливаются для чистовой обработки конических колёс с модулем от 0,3 до 20 </w:t>
      </w:r>
      <w:r>
        <w:rPr>
          <w:rFonts w:ascii="Times New Roman" w:eastAsia="Times New Roman" w:hAnsi="Times New Roman"/>
          <w:i/>
          <w:iCs/>
          <w:color w:val="000000"/>
          <w:sz w:val="27"/>
          <w:szCs w:val="27"/>
          <w:lang w:eastAsia="ru-RU"/>
        </w:rPr>
        <w:t>мм.</w:t>
      </w:r>
    </w:p>
    <w:p w:rsidR="00AC7770" w:rsidRDefault="00AC7770" w:rsidP="00AC7770">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i/>
          <w:iCs/>
          <w:color w:val="000000"/>
          <w:sz w:val="27"/>
          <w:szCs w:val="27"/>
          <w:lang w:eastAsia="ru-RU"/>
        </w:rPr>
        <w:t>  </w:t>
      </w:r>
      <w:r>
        <w:rPr>
          <w:rFonts w:ascii="Times New Roman" w:eastAsia="Times New Roman" w:hAnsi="Times New Roman"/>
          <w:color w:val="000000"/>
          <w:sz w:val="27"/>
          <w:szCs w:val="27"/>
          <w:lang w:eastAsia="ru-RU"/>
        </w:rPr>
        <w:t>Зубострогальные резцовые головки предназначаются для нарезания конических зубчатых колёс наружного зацепления с зубьями, очерченными по дуге окружности. Такие резцовые головки выполняются в виде диска, в который вставлены (по периферии) отдельные резцы (</w:t>
      </w:r>
      <w:r>
        <w:rPr>
          <w:rFonts w:ascii="Times New Roman" w:eastAsia="Times New Roman" w:hAnsi="Times New Roman"/>
          <w:b/>
          <w:bCs/>
          <w:i/>
          <w:iCs/>
          <w:color w:val="000000"/>
          <w:sz w:val="27"/>
          <w:szCs w:val="27"/>
          <w:lang w:eastAsia="ru-RU"/>
        </w:rPr>
        <w:t>рис. 5</w:t>
      </w:r>
      <w:r>
        <w:rPr>
          <w:rFonts w:ascii="Times New Roman" w:eastAsia="Times New Roman" w:hAnsi="Times New Roman"/>
          <w:color w:val="000000"/>
          <w:sz w:val="27"/>
          <w:szCs w:val="27"/>
          <w:lang w:eastAsia="ru-RU"/>
        </w:rPr>
        <w:t>)</w:t>
      </w:r>
      <w:r>
        <w:rPr>
          <w:rFonts w:ascii="Times New Roman" w:eastAsia="Times New Roman" w:hAnsi="Times New Roman"/>
          <w:b/>
          <w:bCs/>
          <w:i/>
          <w:iCs/>
          <w:color w:val="000000"/>
          <w:sz w:val="27"/>
          <w:szCs w:val="27"/>
          <w:lang w:eastAsia="ru-RU"/>
        </w:rPr>
        <w:t>.</w:t>
      </w:r>
      <w:r>
        <w:rPr>
          <w:rFonts w:ascii="Times New Roman" w:eastAsia="Times New Roman" w:hAnsi="Times New Roman"/>
          <w:color w:val="000000"/>
          <w:sz w:val="27"/>
          <w:szCs w:val="27"/>
          <w:lang w:eastAsia="ru-RU"/>
        </w:rPr>
        <w:t> Резцовые головки изготовляются 10 типоразмеров с различными диаметрами (цельными или сварными). Вставные резцы применяют сварные (режущая часть — из стали Р-18, державка — из стали 45).</w:t>
      </w:r>
    </w:p>
    <w:p w:rsidR="00AC7770" w:rsidRDefault="00AC7770" w:rsidP="00AC77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467.75pt;height:1.5pt" o:hralign="center" o:hrstd="t" o:hrnoshade="t" o:hr="t" fillcolor="black" stroked="f"/>
        </w:pict>
      </w:r>
    </w:p>
    <w:p w:rsidR="00AC7770" w:rsidRDefault="00AC7770" w:rsidP="00AC7770">
      <w:pPr>
        <w:spacing w:after="0" w:line="240" w:lineRule="auto"/>
        <w:rPr>
          <w:rStyle w:val="a4"/>
          <w:sz w:val="27"/>
          <w:szCs w:val="27"/>
        </w:rPr>
      </w:pPr>
      <w:r>
        <w:rPr>
          <w:rFonts w:ascii="Times New Roman" w:eastAsia="Times New Roman" w:hAnsi="Times New Roman"/>
          <w:noProof/>
          <w:color w:val="0000FF"/>
          <w:sz w:val="27"/>
          <w:szCs w:val="27"/>
          <w:lang w:eastAsia="ru-RU"/>
        </w:rPr>
        <w:drawing>
          <wp:inline distT="0" distB="0" distL="0" distR="0" wp14:anchorId="7F052430" wp14:editId="034A4DF6">
            <wp:extent cx="1428750" cy="400050"/>
            <wp:effectExtent l="0" t="0" r="0" b="0"/>
            <wp:docPr id="1" name="Рисунок 12" descr="https://www.booksite.ru/fulltext/1/001/008/pictures/002/298536386.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www.booksite.ru/fulltext/1/001/008/pictures/002/298536386.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p>
    <w:p w:rsidR="00AC7770" w:rsidRDefault="00AC7770" w:rsidP="00AC7770">
      <w:pPr>
        <w:spacing w:before="100" w:beforeAutospacing="1" w:after="100" w:afterAutospacing="1" w:line="240" w:lineRule="auto"/>
        <w:rPr>
          <w:rStyle w:val="a4"/>
          <w:rFonts w:ascii="Times New Roman" w:eastAsia="Times New Roman" w:hAnsi="Times New Roman"/>
          <w:color w:val="auto"/>
          <w:sz w:val="24"/>
          <w:szCs w:val="24"/>
          <w:u w:val="none"/>
          <w:lang w:eastAsia="ru-RU"/>
        </w:rPr>
      </w:pPr>
      <w:hyperlink r:id="rId10" w:tgtFrame="_blank" w:history="1">
        <w:r>
          <w:rPr>
            <w:rStyle w:val="a4"/>
            <w:rFonts w:ascii="Times New Roman" w:eastAsia="Times New Roman" w:hAnsi="Times New Roman"/>
            <w:sz w:val="27"/>
            <w:szCs w:val="27"/>
            <w:lang w:eastAsia="ru-RU"/>
          </w:rPr>
          <w:t>Рис. 3. Червячная фреза для нарезания червячных колёс.</w:t>
        </w:r>
      </w:hyperlink>
    </w:p>
    <w:p w:rsidR="00AC7770" w:rsidRDefault="00AC7770" w:rsidP="00AC7770">
      <w:pPr>
        <w:spacing w:after="0" w:line="240" w:lineRule="auto"/>
      </w:pPr>
    </w:p>
    <w:p w:rsidR="00AC7770" w:rsidRDefault="00AC7770" w:rsidP="00AC77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6" style="width:467.75pt;height:1.5pt" o:hralign="center" o:hrstd="t" o:hrnoshade="t" o:hr="t" fillcolor="black" stroked="f"/>
        </w:pict>
      </w:r>
    </w:p>
    <w:p w:rsidR="00AC7770" w:rsidRDefault="00AC7770" w:rsidP="00AC7770">
      <w:pPr>
        <w:spacing w:after="0" w:line="240" w:lineRule="auto"/>
        <w:rPr>
          <w:rStyle w:val="a4"/>
          <w:sz w:val="27"/>
          <w:szCs w:val="27"/>
        </w:rPr>
      </w:pPr>
      <w:r>
        <w:rPr>
          <w:rFonts w:ascii="Times New Roman" w:eastAsia="Times New Roman" w:hAnsi="Times New Roman"/>
          <w:noProof/>
          <w:color w:val="0000FF"/>
          <w:sz w:val="27"/>
          <w:szCs w:val="27"/>
          <w:lang w:eastAsia="ru-RU"/>
        </w:rPr>
        <w:drawing>
          <wp:inline distT="0" distB="0" distL="0" distR="0" wp14:anchorId="549D880B" wp14:editId="3A78F83F">
            <wp:extent cx="466725" cy="571500"/>
            <wp:effectExtent l="0" t="0" r="9525" b="0"/>
            <wp:docPr id="2" name="Рисунок 13" descr="https://www.booksite.ru/fulltext/1/001/009/002/219219817.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www.booksite.ru/fulltext/1/001/009/002/219219817.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AC7770" w:rsidRDefault="00AC7770" w:rsidP="00AC7770">
      <w:pPr>
        <w:spacing w:before="100" w:beforeAutospacing="1" w:after="100" w:afterAutospacing="1" w:line="240" w:lineRule="auto"/>
        <w:rPr>
          <w:rStyle w:val="a4"/>
          <w:rFonts w:ascii="Times New Roman" w:eastAsia="Times New Roman" w:hAnsi="Times New Roman"/>
          <w:color w:val="auto"/>
          <w:sz w:val="24"/>
          <w:szCs w:val="24"/>
          <w:u w:val="none"/>
          <w:lang w:eastAsia="ru-RU"/>
        </w:rPr>
      </w:pPr>
      <w:hyperlink r:id="rId13" w:tgtFrame="_blank" w:history="1">
        <w:r>
          <w:rPr>
            <w:rStyle w:val="a4"/>
            <w:rFonts w:ascii="Times New Roman" w:eastAsia="Times New Roman" w:hAnsi="Times New Roman"/>
            <w:sz w:val="27"/>
            <w:szCs w:val="27"/>
            <w:lang w:eastAsia="ru-RU"/>
          </w:rPr>
          <w:t>Рис. 5. Зубострогальная резцовая головка (1) и нарезаемое зубчатое колесо (2).</w:t>
        </w:r>
      </w:hyperlink>
    </w:p>
    <w:p w:rsidR="00AC7770" w:rsidRDefault="00AC7770" w:rsidP="00AC7770">
      <w:pPr>
        <w:spacing w:after="0" w:line="240" w:lineRule="auto"/>
      </w:pPr>
    </w:p>
    <w:p w:rsidR="00AC7770" w:rsidRDefault="00AC7770" w:rsidP="00AC77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7" style="width:467.75pt;height:1.5pt" o:hralign="center" o:hrstd="t" o:hrnoshade="t" o:hr="t" fillcolor="black" stroked="f"/>
        </w:pict>
      </w:r>
    </w:p>
    <w:p w:rsidR="00AC7770" w:rsidRDefault="00AC7770" w:rsidP="00AC7770">
      <w:pPr>
        <w:spacing w:after="0" w:line="240" w:lineRule="auto"/>
        <w:rPr>
          <w:rStyle w:val="a4"/>
          <w:sz w:val="27"/>
          <w:szCs w:val="27"/>
        </w:rPr>
      </w:pPr>
      <w:r>
        <w:rPr>
          <w:rFonts w:ascii="Times New Roman" w:eastAsia="Times New Roman" w:hAnsi="Times New Roman"/>
          <w:noProof/>
          <w:color w:val="0000FF"/>
          <w:sz w:val="27"/>
          <w:szCs w:val="27"/>
          <w:lang w:eastAsia="ru-RU"/>
        </w:rPr>
        <w:drawing>
          <wp:inline distT="0" distB="0" distL="0" distR="0" wp14:anchorId="4DD86918" wp14:editId="0244A041">
            <wp:extent cx="1143000" cy="571500"/>
            <wp:effectExtent l="0" t="0" r="0" b="0"/>
            <wp:docPr id="3" name="Рисунок 14" descr="https://www.booksite.ru/fulltext/1/001/010/002/244765705.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www.booksite.ru/fulltext/1/001/010/002/244765705.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AC7770" w:rsidRDefault="00AC7770" w:rsidP="00AC7770">
      <w:pPr>
        <w:spacing w:before="100" w:beforeAutospacing="1" w:after="100" w:afterAutospacing="1" w:line="240" w:lineRule="auto"/>
        <w:rPr>
          <w:rStyle w:val="a4"/>
          <w:rFonts w:ascii="Times New Roman" w:eastAsia="Times New Roman" w:hAnsi="Times New Roman"/>
          <w:color w:val="auto"/>
          <w:sz w:val="24"/>
          <w:szCs w:val="24"/>
          <w:u w:val="none"/>
          <w:lang w:eastAsia="ru-RU"/>
        </w:rPr>
      </w:pPr>
      <w:hyperlink r:id="rId16" w:tgtFrame="_blank" w:history="1">
        <w:r>
          <w:rPr>
            <w:rStyle w:val="a4"/>
            <w:rFonts w:ascii="Times New Roman" w:eastAsia="Times New Roman" w:hAnsi="Times New Roman"/>
            <w:sz w:val="27"/>
            <w:szCs w:val="27"/>
            <w:lang w:eastAsia="ru-RU"/>
          </w:rPr>
          <w:t>Рис. 1. Зуборезные фрезы: а — дисковая; б — пальцевая; </w:t>
        </w:r>
        <w:r>
          <w:rPr>
            <w:rStyle w:val="a4"/>
            <w:rFonts w:ascii="Symbol" w:eastAsia="Times New Roman" w:hAnsi="Symbol"/>
            <w:sz w:val="27"/>
            <w:szCs w:val="27"/>
            <w:lang w:eastAsia="ru-RU"/>
          </w:rPr>
          <w:t>a</w:t>
        </w:r>
        <w:r>
          <w:rPr>
            <w:rStyle w:val="a4"/>
            <w:rFonts w:ascii="Times New Roman" w:eastAsia="Times New Roman" w:hAnsi="Times New Roman"/>
            <w:sz w:val="27"/>
            <w:szCs w:val="27"/>
            <w:vertAlign w:val="subscript"/>
            <w:lang w:eastAsia="ru-RU"/>
          </w:rPr>
          <w:t> n</w:t>
        </w:r>
        <w:r>
          <w:rPr>
            <w:rStyle w:val="a4"/>
            <w:rFonts w:ascii="Times New Roman" w:eastAsia="Times New Roman" w:hAnsi="Times New Roman"/>
            <w:sz w:val="27"/>
            <w:szCs w:val="27"/>
            <w:lang w:eastAsia="ru-RU"/>
          </w:rPr>
          <w:t> — задний угол зуба фрезы в плоскости, перпендикулярной оси фрезы; </w:t>
        </w:r>
        <w:r>
          <w:rPr>
            <w:rStyle w:val="a4"/>
            <w:rFonts w:ascii="Symbol" w:eastAsia="Times New Roman" w:hAnsi="Symbol"/>
            <w:sz w:val="27"/>
            <w:szCs w:val="27"/>
            <w:lang w:eastAsia="ru-RU"/>
          </w:rPr>
          <w:t>g</w:t>
        </w:r>
        <w:r>
          <w:rPr>
            <w:rStyle w:val="a4"/>
            <w:rFonts w:ascii="Times New Roman" w:eastAsia="Times New Roman" w:hAnsi="Times New Roman"/>
            <w:sz w:val="27"/>
            <w:szCs w:val="27"/>
            <w:lang w:eastAsia="ru-RU"/>
          </w:rPr>
          <w:t> — передний угол.</w:t>
        </w:r>
      </w:hyperlink>
    </w:p>
    <w:p w:rsidR="00AC7770" w:rsidRDefault="00AC7770" w:rsidP="00AC7770">
      <w:pPr>
        <w:spacing w:after="0" w:line="240" w:lineRule="auto"/>
      </w:pPr>
    </w:p>
    <w:p w:rsidR="00AC7770" w:rsidRDefault="00AC7770" w:rsidP="00AC77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8" style="width:467.75pt;height:1.5pt" o:hralign="center" o:hrstd="t" o:hrnoshade="t" o:hr="t" fillcolor="black" stroked="f"/>
        </w:pict>
      </w:r>
    </w:p>
    <w:p w:rsidR="00AC7770" w:rsidRDefault="00AC7770" w:rsidP="00AC7770">
      <w:pPr>
        <w:spacing w:after="0" w:line="240" w:lineRule="auto"/>
        <w:rPr>
          <w:rStyle w:val="a4"/>
          <w:sz w:val="27"/>
          <w:szCs w:val="27"/>
        </w:rPr>
      </w:pPr>
      <w:r>
        <w:rPr>
          <w:rFonts w:ascii="Times New Roman" w:eastAsia="Times New Roman" w:hAnsi="Times New Roman"/>
          <w:noProof/>
          <w:color w:val="0000FF"/>
          <w:sz w:val="27"/>
          <w:szCs w:val="27"/>
          <w:lang w:eastAsia="ru-RU"/>
        </w:rPr>
        <w:drawing>
          <wp:inline distT="0" distB="0" distL="0" distR="0" wp14:anchorId="1DC48B9F" wp14:editId="182D1A79">
            <wp:extent cx="809625" cy="571500"/>
            <wp:effectExtent l="0" t="0" r="9525" b="0"/>
            <wp:docPr id="4" name="Рисунок 15" descr="https://www.booksite.ru/fulltext/1/001/010/002/245379668.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www.booksite.ru/fulltext/1/001/010/002/245379668.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571500"/>
                    </a:xfrm>
                    <a:prstGeom prst="rect">
                      <a:avLst/>
                    </a:prstGeom>
                    <a:noFill/>
                    <a:ln>
                      <a:noFill/>
                    </a:ln>
                  </pic:spPr>
                </pic:pic>
              </a:graphicData>
            </a:graphic>
          </wp:inline>
        </w:drawing>
      </w:r>
    </w:p>
    <w:p w:rsidR="00AC7770" w:rsidRDefault="00AC7770" w:rsidP="00AC7770">
      <w:pPr>
        <w:spacing w:before="100" w:beforeAutospacing="1" w:after="100" w:afterAutospacing="1" w:line="240" w:lineRule="auto"/>
        <w:rPr>
          <w:rStyle w:val="a4"/>
          <w:rFonts w:ascii="Times New Roman" w:eastAsia="Times New Roman" w:hAnsi="Times New Roman"/>
          <w:color w:val="auto"/>
          <w:sz w:val="24"/>
          <w:szCs w:val="24"/>
          <w:u w:val="none"/>
          <w:lang w:eastAsia="ru-RU"/>
        </w:rPr>
      </w:pPr>
      <w:hyperlink r:id="rId19" w:tgtFrame="_blank" w:history="1">
        <w:r>
          <w:rPr>
            <w:rStyle w:val="a4"/>
            <w:rFonts w:ascii="Times New Roman" w:eastAsia="Times New Roman" w:hAnsi="Times New Roman"/>
            <w:sz w:val="27"/>
            <w:szCs w:val="27"/>
            <w:lang w:eastAsia="ru-RU"/>
          </w:rPr>
          <w:t>Рис. 2. Зуборезные гребёнки: а — прямозубая; б — косозубая.</w:t>
        </w:r>
      </w:hyperlink>
    </w:p>
    <w:p w:rsidR="00AC7770" w:rsidRDefault="00AC7770" w:rsidP="00AC7770">
      <w:pPr>
        <w:spacing w:after="0" w:line="240" w:lineRule="auto"/>
      </w:pPr>
    </w:p>
    <w:p w:rsidR="00AC7770" w:rsidRDefault="00AC7770" w:rsidP="00AC77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9" style="width:467.75pt;height:1.5pt" o:hralign="center" o:hrstd="t" o:hrnoshade="t" o:hr="t" fillcolor="black" stroked="f"/>
        </w:pict>
      </w:r>
    </w:p>
    <w:p w:rsidR="00AC7770" w:rsidRDefault="00AC7770" w:rsidP="00AC7770">
      <w:pPr>
        <w:spacing w:after="0" w:line="240" w:lineRule="auto"/>
        <w:rPr>
          <w:rStyle w:val="a4"/>
          <w:sz w:val="27"/>
          <w:szCs w:val="27"/>
        </w:rPr>
      </w:pPr>
      <w:r>
        <w:rPr>
          <w:rFonts w:ascii="Times New Roman" w:eastAsia="Times New Roman" w:hAnsi="Times New Roman"/>
          <w:noProof/>
          <w:color w:val="0000FF"/>
          <w:sz w:val="27"/>
          <w:szCs w:val="27"/>
          <w:lang w:eastAsia="ru-RU"/>
        </w:rPr>
        <w:drawing>
          <wp:inline distT="0" distB="0" distL="0" distR="0" wp14:anchorId="155D57EC" wp14:editId="3902A28C">
            <wp:extent cx="1428750" cy="504825"/>
            <wp:effectExtent l="0" t="0" r="0" b="9525"/>
            <wp:docPr id="5" name="Рисунок 16" descr="https://www.booksite.ru/fulltext/1/001/010/002/285065165.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www.booksite.ru/fulltext/1/001/010/002/285065165.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rsidR="00AC7770" w:rsidRDefault="00AC7770" w:rsidP="00AC7770">
      <w:pPr>
        <w:spacing w:before="100" w:beforeAutospacing="1" w:after="100" w:afterAutospacing="1" w:line="240" w:lineRule="auto"/>
        <w:rPr>
          <w:rStyle w:val="a4"/>
          <w:rFonts w:ascii="Times New Roman" w:eastAsia="Times New Roman" w:hAnsi="Times New Roman"/>
          <w:color w:val="auto"/>
          <w:sz w:val="24"/>
          <w:szCs w:val="24"/>
          <w:u w:val="none"/>
          <w:lang w:eastAsia="ru-RU"/>
        </w:rPr>
      </w:pPr>
      <w:hyperlink r:id="rId22" w:tgtFrame="_blank" w:history="1">
        <w:r>
          <w:rPr>
            <w:rStyle w:val="a4"/>
            <w:rFonts w:ascii="Times New Roman" w:eastAsia="Times New Roman" w:hAnsi="Times New Roman"/>
            <w:sz w:val="27"/>
            <w:szCs w:val="27"/>
            <w:lang w:eastAsia="ru-RU"/>
          </w:rPr>
          <w:t>Рис. 4. Зубострогальный резец: а — углы заточки; б — внешний вид.</w:t>
        </w:r>
      </w:hyperlink>
    </w:p>
    <w:p w:rsidR="00AC7770" w:rsidRDefault="00AC7770" w:rsidP="00AC7770">
      <w:pPr>
        <w:spacing w:after="0" w:line="240" w:lineRule="auto"/>
      </w:pPr>
    </w:p>
    <w:p w:rsidR="00AC7770" w:rsidRDefault="00AC7770" w:rsidP="00AC77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30" style="width:467.75pt;height:1.5pt" o:hralign="center" o:hrstd="t" o:hrnoshade="t" o:hr="t" fillcolor="black" stroked="f"/>
        </w:pict>
      </w:r>
    </w:p>
    <w:p w:rsidR="00AC7770" w:rsidRDefault="00AC7770" w:rsidP="00AC7770">
      <w:pPr>
        <w:spacing w:after="0" w:line="240" w:lineRule="auto"/>
        <w:rPr>
          <w:rStyle w:val="a4"/>
          <w:sz w:val="27"/>
          <w:szCs w:val="27"/>
        </w:rPr>
      </w:pPr>
      <w:r>
        <w:rPr>
          <w:rFonts w:ascii="Times New Roman" w:eastAsia="Times New Roman" w:hAnsi="Times New Roman"/>
          <w:noProof/>
          <w:color w:val="0000FF"/>
          <w:sz w:val="27"/>
          <w:szCs w:val="27"/>
          <w:lang w:eastAsia="ru-RU"/>
        </w:rPr>
        <w:drawing>
          <wp:inline distT="0" distB="0" distL="0" distR="0" wp14:anchorId="352295F9" wp14:editId="0AE04561">
            <wp:extent cx="1428750" cy="504825"/>
            <wp:effectExtent l="0" t="0" r="0" b="9525"/>
            <wp:docPr id="6" name="Рисунок 11" descr="https://www.booksite.ru/fulltext/1/001/010/002/285065165.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www.booksite.ru/fulltext/1/001/010/002/285065165.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rsidR="00AC7770" w:rsidRDefault="00AC7770" w:rsidP="00AC7770">
      <w:pPr>
        <w:spacing w:before="100" w:beforeAutospacing="1" w:after="100" w:afterAutospacing="1" w:line="240" w:lineRule="auto"/>
        <w:rPr>
          <w:rStyle w:val="a4"/>
          <w:rFonts w:ascii="Times New Roman" w:eastAsia="Times New Roman" w:hAnsi="Times New Roman"/>
          <w:color w:val="auto"/>
          <w:sz w:val="24"/>
          <w:szCs w:val="24"/>
          <w:u w:val="none"/>
          <w:lang w:eastAsia="ru-RU"/>
        </w:rPr>
      </w:pPr>
      <w:hyperlink r:id="rId23" w:tgtFrame="_blank" w:history="1">
        <w:r>
          <w:rPr>
            <w:rStyle w:val="a4"/>
            <w:rFonts w:ascii="Times New Roman" w:eastAsia="Times New Roman" w:hAnsi="Times New Roman"/>
            <w:sz w:val="27"/>
            <w:szCs w:val="27"/>
            <w:lang w:eastAsia="ru-RU"/>
          </w:rPr>
          <w:t>Рис. 4. Зубострогальный резец: а — углы заточки; б — внешний вид.</w:t>
        </w:r>
      </w:hyperlink>
    </w:p>
    <w:p w:rsidR="00214AB2" w:rsidRDefault="00214AB2"/>
    <w:sectPr w:rsidR="00214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3544A"/>
    <w:multiLevelType w:val="multilevel"/>
    <w:tmpl w:val="BF8E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70"/>
    <w:rsid w:val="00214AB2"/>
    <w:rsid w:val="00AC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7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770"/>
    <w:rPr>
      <w:rFonts w:ascii="Times New Roman" w:hAnsi="Times New Roman"/>
      <w:sz w:val="24"/>
      <w:szCs w:val="24"/>
    </w:rPr>
  </w:style>
  <w:style w:type="character" w:styleId="a4">
    <w:name w:val="Hyperlink"/>
    <w:basedOn w:val="a0"/>
    <w:uiPriority w:val="99"/>
    <w:semiHidden/>
    <w:unhideWhenUsed/>
    <w:rsid w:val="00AC7770"/>
    <w:rPr>
      <w:color w:val="0000FF"/>
      <w:u w:val="single"/>
    </w:rPr>
  </w:style>
  <w:style w:type="paragraph" w:styleId="a5">
    <w:name w:val="Balloon Text"/>
    <w:basedOn w:val="a"/>
    <w:link w:val="a6"/>
    <w:uiPriority w:val="99"/>
    <w:semiHidden/>
    <w:unhideWhenUsed/>
    <w:rsid w:val="00AC77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7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7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770"/>
    <w:rPr>
      <w:rFonts w:ascii="Times New Roman" w:hAnsi="Times New Roman"/>
      <w:sz w:val="24"/>
      <w:szCs w:val="24"/>
    </w:rPr>
  </w:style>
  <w:style w:type="character" w:styleId="a4">
    <w:name w:val="Hyperlink"/>
    <w:basedOn w:val="a0"/>
    <w:uiPriority w:val="99"/>
    <w:semiHidden/>
    <w:unhideWhenUsed/>
    <w:rsid w:val="00AC7770"/>
    <w:rPr>
      <w:color w:val="0000FF"/>
      <w:u w:val="single"/>
    </w:rPr>
  </w:style>
  <w:style w:type="paragraph" w:styleId="a5">
    <w:name w:val="Balloon Text"/>
    <w:basedOn w:val="a"/>
    <w:link w:val="a6"/>
    <w:uiPriority w:val="99"/>
    <w:semiHidden/>
    <w:unhideWhenUsed/>
    <w:rsid w:val="00AC77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7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9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site.ru/fulltext/1/001/008/pictures/001/298536386.jpg" TargetMode="External"/><Relationship Id="rId13" Type="http://schemas.openxmlformats.org/officeDocument/2006/relationships/hyperlink" Target="https://www.booksite.ru/fulltext/1/001/009/001/219219817.jpg"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hyperlink" Target="https://www.booksite.ru/fulltext/1/001/008/048/897.htm" TargetMode="External"/><Relationship Id="rId12" Type="http://schemas.openxmlformats.org/officeDocument/2006/relationships/image" Target="media/image2.jpeg"/><Relationship Id="rId17" Type="http://schemas.openxmlformats.org/officeDocument/2006/relationships/hyperlink" Target="https://www.booksite.ru/fulltext/1/001/010/001/245379668.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ooksite.ru/fulltext/1/001/010/001/244765705.jpg" TargetMode="External"/><Relationship Id="rId20" Type="http://schemas.openxmlformats.org/officeDocument/2006/relationships/hyperlink" Target="https://www.booksite.ru/fulltext/1/001/010/001/285065165.jpg" TargetMode="External"/><Relationship Id="rId1" Type="http://schemas.openxmlformats.org/officeDocument/2006/relationships/numbering" Target="numbering.xml"/><Relationship Id="rId6" Type="http://schemas.openxmlformats.org/officeDocument/2006/relationships/hyperlink" Target="https://www.booksite.ru/fulltext/1/001/008/117/521.htm" TargetMode="External"/><Relationship Id="rId11" Type="http://schemas.openxmlformats.org/officeDocument/2006/relationships/hyperlink" Target="https://www.booksite.ru/fulltext/1/001/009/001/219219817.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booksite.ru/fulltext/1/001/010/001/285065165.jpg" TargetMode="External"/><Relationship Id="rId10" Type="http://schemas.openxmlformats.org/officeDocument/2006/relationships/hyperlink" Target="https://www.booksite.ru/fulltext/1/001/008/pictures/001/298536386.jpg" TargetMode="External"/><Relationship Id="rId19" Type="http://schemas.openxmlformats.org/officeDocument/2006/relationships/hyperlink" Target="https://www.booksite.ru/fulltext/1/001/010/001/24537966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booksite.ru/fulltext/1/001/010/001/244765705.jpg" TargetMode="External"/><Relationship Id="rId22" Type="http://schemas.openxmlformats.org/officeDocument/2006/relationships/hyperlink" Target="https://www.booksite.ru/fulltext/1/001/010/001/28506516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7421</Characters>
  <Application>Microsoft Office Word</Application>
  <DocSecurity>0</DocSecurity>
  <Lines>61</Lines>
  <Paragraphs>17</Paragraphs>
  <ScaleCrop>false</ScaleCrop>
  <Company>SPecialiST RePack</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1</cp:revision>
  <dcterms:created xsi:type="dcterms:W3CDTF">2020-04-06T18:21:00Z</dcterms:created>
  <dcterms:modified xsi:type="dcterms:W3CDTF">2020-04-06T18:30:00Z</dcterms:modified>
</cp:coreProperties>
</file>